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FE3" w:rsidRDefault="00142FE3" w:rsidP="00142FE3">
      <w:pPr>
        <w:spacing w:after="0" w:line="240" w:lineRule="auto"/>
        <w:ind w:firstLine="709"/>
        <w:jc w:val="center"/>
        <w:rPr>
          <w:rFonts w:ascii="Times New Roman" w:hAnsi="Times New Roman"/>
          <w:b/>
          <w:sz w:val="32"/>
          <w:szCs w:val="32"/>
          <w:shd w:val="clear" w:color="auto" w:fill="F1F1F1"/>
        </w:rPr>
      </w:pPr>
      <w:r w:rsidRPr="00142FE3">
        <w:rPr>
          <w:rFonts w:ascii="Times New Roman" w:hAnsi="Times New Roman"/>
          <w:b/>
          <w:sz w:val="32"/>
          <w:szCs w:val="32"/>
          <w:shd w:val="clear" w:color="auto" w:fill="F1F1F1"/>
        </w:rPr>
        <w:t>Информация по примерному расчету размера родительской платы в 2014 году</w:t>
      </w:r>
      <w:r>
        <w:rPr>
          <w:rFonts w:ascii="Times New Roman" w:hAnsi="Times New Roman"/>
          <w:b/>
          <w:sz w:val="32"/>
          <w:szCs w:val="32"/>
          <w:shd w:val="clear" w:color="auto" w:fill="F1F1F1"/>
        </w:rPr>
        <w:t>.</w:t>
      </w:r>
    </w:p>
    <w:p w:rsidR="00142FE3" w:rsidRPr="00142FE3" w:rsidRDefault="00142FE3" w:rsidP="00142FE3">
      <w:pPr>
        <w:spacing w:after="0" w:line="240" w:lineRule="auto"/>
        <w:ind w:firstLine="709"/>
        <w:jc w:val="center"/>
        <w:rPr>
          <w:rFonts w:ascii="Times New Roman" w:hAnsi="Times New Roman"/>
          <w:b/>
          <w:sz w:val="32"/>
          <w:szCs w:val="32"/>
        </w:rPr>
      </w:pP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Средний размер род. платы за содержание ребенка в ДОУ утвержден Постановлением КМ РТ от 29.08.2013г. № 615.</w:t>
      </w: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Механизм расчета размера родительской платы в 2014 году (как и в 2013г.) зависит от ряда показателей: </w:t>
      </w: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- категории детского сада, вида группы (Центр развития, </w:t>
      </w:r>
      <w:proofErr w:type="spellStart"/>
      <w:r w:rsidRPr="00BD4713">
        <w:rPr>
          <w:rFonts w:ascii="Times New Roman" w:hAnsi="Times New Roman"/>
          <w:sz w:val="28"/>
          <w:szCs w:val="28"/>
        </w:rPr>
        <w:t>общеразвивающие</w:t>
      </w:r>
      <w:proofErr w:type="spellEnd"/>
      <w:r w:rsidRPr="00BD471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D4713">
        <w:rPr>
          <w:rFonts w:ascii="Times New Roman" w:hAnsi="Times New Roman"/>
          <w:sz w:val="28"/>
          <w:szCs w:val="28"/>
        </w:rPr>
        <w:t>д</w:t>
      </w:r>
      <w:proofErr w:type="spellEnd"/>
      <w:r w:rsidRPr="00BD4713">
        <w:rPr>
          <w:rFonts w:ascii="Times New Roman" w:hAnsi="Times New Roman"/>
          <w:sz w:val="28"/>
          <w:szCs w:val="28"/>
        </w:rPr>
        <w:t>/с, комбинированные, компенсирующие, обычные группы детских садов)</w:t>
      </w: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- количества работы часов ДОУ</w:t>
      </w: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- возраста ребенка (1-3 лет, от 3-7 лет)</w:t>
      </w: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- до трех детей в семье, от трех и более детей в семье.</w:t>
      </w:r>
    </w:p>
    <w:p w:rsidR="00556E5A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Например, размер оплаты в  ДОУ </w:t>
      </w:r>
      <w:proofErr w:type="spellStart"/>
      <w:r w:rsidRPr="00BD4713">
        <w:rPr>
          <w:rFonts w:ascii="Times New Roman" w:hAnsi="Times New Roman"/>
          <w:sz w:val="28"/>
          <w:szCs w:val="28"/>
        </w:rPr>
        <w:t>общеразвивающего</w:t>
      </w:r>
      <w:proofErr w:type="spellEnd"/>
      <w:r w:rsidRPr="00BD4713">
        <w:rPr>
          <w:rFonts w:ascii="Times New Roman" w:hAnsi="Times New Roman"/>
          <w:sz w:val="28"/>
          <w:szCs w:val="28"/>
        </w:rPr>
        <w:t xml:space="preserve"> вида (основной вид в городе)</w:t>
      </w:r>
      <w:r>
        <w:rPr>
          <w:rFonts w:ascii="Times New Roman" w:hAnsi="Times New Roman"/>
          <w:sz w:val="28"/>
          <w:szCs w:val="28"/>
        </w:rPr>
        <w:t xml:space="preserve"> и ДОУ комбинированного вида:</w:t>
      </w:r>
    </w:p>
    <w:p w:rsidR="00556E5A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56E5A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 </w:t>
      </w:r>
      <w:r w:rsidRPr="00BD4713">
        <w:rPr>
          <w:rFonts w:ascii="Times New Roman" w:hAnsi="Times New Roman"/>
          <w:b/>
          <w:sz w:val="28"/>
          <w:szCs w:val="28"/>
        </w:rPr>
        <w:t>на одного ребенка</w:t>
      </w: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10995" w:type="dxa"/>
        <w:tblInd w:w="-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6"/>
        <w:gridCol w:w="1417"/>
        <w:gridCol w:w="1276"/>
        <w:gridCol w:w="1276"/>
        <w:gridCol w:w="1984"/>
        <w:gridCol w:w="1985"/>
        <w:gridCol w:w="1701"/>
      </w:tblGrid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Возраст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Оплата 2013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Оплата 2014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Разница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Компенсация за первого ребенка 20%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Компенсация дополнительная по доходу менее 10 тыс.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Итого сумма оплаты</w:t>
            </w:r>
          </w:p>
        </w:tc>
      </w:tr>
      <w:tr w:rsidR="00556E5A" w:rsidRPr="00556E5A" w:rsidTr="000A2E3E">
        <w:trPr>
          <w:trHeight w:val="1268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 3-х до 7 лет</w:t>
            </w: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Коррекционная гр.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1422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2076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2504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3987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1082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1911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240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249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760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1346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1502 руб. </w:t>
            </w: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(на 320 руб. больше)</w:t>
            </w:r>
          </w:p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2392 руб. </w:t>
            </w: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(на 556 руб. больше)</w:t>
            </w:r>
          </w:p>
        </w:tc>
      </w:tr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по доходу от 10 тыс. до 15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 3-х до 7 лет</w:t>
            </w: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Коррекционная гр.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1422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2076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2504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3987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1082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1911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240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249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510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947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1754 руб. </w:t>
            </w: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(на 572 руб. б</w:t>
            </w:r>
            <w:bookmarkStart w:id="0" w:name="_GoBack"/>
            <w:bookmarkEnd w:id="0"/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ольше)</w:t>
            </w: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2791 руб.</w:t>
            </w: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(на 956 руб. больше)</w:t>
            </w:r>
          </w:p>
        </w:tc>
      </w:tr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по доходу от 15 тыс. до 20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 3-х до 7 лет</w:t>
            </w: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Коррекционная гр.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1422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2076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2504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3987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1082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1911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240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249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260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548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2004 руб. </w:t>
            </w: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(на 822 руб. больше)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3190 руб.</w:t>
            </w: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(на 1114 руб. больше)</w:t>
            </w:r>
          </w:p>
        </w:tc>
      </w:tr>
    </w:tbl>
    <w:p w:rsidR="00556E5A" w:rsidRPr="00556E5A" w:rsidRDefault="00556E5A" w:rsidP="00556E5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56E5A" w:rsidRPr="00556E5A" w:rsidRDefault="00556E5A" w:rsidP="00556E5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56E5A">
        <w:rPr>
          <w:rFonts w:ascii="Times New Roman" w:hAnsi="Times New Roman"/>
          <w:b/>
          <w:sz w:val="24"/>
          <w:szCs w:val="24"/>
        </w:rPr>
        <w:t>на второго ребенка</w:t>
      </w:r>
    </w:p>
    <w:tbl>
      <w:tblPr>
        <w:tblW w:w="10995" w:type="dxa"/>
        <w:tblInd w:w="-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6"/>
        <w:gridCol w:w="1276"/>
        <w:gridCol w:w="1417"/>
        <w:gridCol w:w="1276"/>
        <w:gridCol w:w="1984"/>
        <w:gridCol w:w="1985"/>
        <w:gridCol w:w="1701"/>
      </w:tblGrid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 xml:space="preserve">Возраст детей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Оплата 2013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Оплата 2014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Разница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Компенсация за второго ребенка 50%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Компенсация дополнительная по доходу менее 10 тыс. руб.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Итого сумма оплаты</w:t>
            </w:r>
          </w:p>
        </w:tc>
      </w:tr>
      <w:tr w:rsidR="00556E5A" w:rsidRPr="00556E5A" w:rsidTr="000A2E3E">
        <w:trPr>
          <w:trHeight w:val="1268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 3-х до 7 лет</w:t>
            </w: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Коррекционная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1422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2076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2504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3987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1082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1911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602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623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950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1849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952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(на 132 руб. больше)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1515 руб.</w:t>
            </w: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(на 62 руб. больше)</w:t>
            </w:r>
          </w:p>
        </w:tc>
      </w:tr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по доходу от 10 тыс. до 15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 3-х до 7 лет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Коррекционная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1422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2076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2504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3987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1082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1911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602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623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825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1650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1076 руб. </w:t>
            </w: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(на 257 руб. больше)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1714 руб.</w:t>
            </w: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(на 261 руб. больше)</w:t>
            </w:r>
          </w:p>
        </w:tc>
      </w:tr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по доходу от 15 тыс. до 20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 3-х до 7 лет</w:t>
            </w: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Коррекционная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1422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2076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2504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3987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1082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1911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602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623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548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1251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1354 руб. </w:t>
            </w: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(на 534 руб. больше)</w:t>
            </w:r>
          </w:p>
          <w:p w:rsidR="00556E5A" w:rsidRPr="00556E5A" w:rsidRDefault="00556E5A" w:rsidP="00556E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2113 руб.</w:t>
            </w: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(на 660 руб. больше)</w:t>
            </w:r>
          </w:p>
        </w:tc>
      </w:tr>
    </w:tbl>
    <w:p w:rsidR="00556E5A" w:rsidRPr="00556E5A" w:rsidRDefault="00556E5A" w:rsidP="00556E5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56E5A" w:rsidRPr="00556E5A" w:rsidRDefault="00556E5A" w:rsidP="00556E5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56E5A" w:rsidRPr="00556E5A" w:rsidRDefault="00556E5A" w:rsidP="00556E5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56E5A">
        <w:rPr>
          <w:rFonts w:ascii="Times New Roman" w:hAnsi="Times New Roman"/>
          <w:b/>
          <w:sz w:val="24"/>
          <w:szCs w:val="24"/>
        </w:rPr>
        <w:t>на третьего ребенка</w:t>
      </w:r>
    </w:p>
    <w:tbl>
      <w:tblPr>
        <w:tblW w:w="10995" w:type="dxa"/>
        <w:tblInd w:w="-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6"/>
        <w:gridCol w:w="1276"/>
        <w:gridCol w:w="1417"/>
        <w:gridCol w:w="1276"/>
        <w:gridCol w:w="1984"/>
        <w:gridCol w:w="1985"/>
        <w:gridCol w:w="1701"/>
      </w:tblGrid>
      <w:tr w:rsidR="00556E5A" w:rsidRPr="00556E5A" w:rsidTr="00556E5A">
        <w:trPr>
          <w:trHeight w:val="1430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Возраст детей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Оплата 2013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Оплата 2014 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Разница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Компенсация за третьего ребенка 70%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Компенсация дополнительная по доходу менее 10 тыс. руб.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Итого сумма оплаты</w:t>
            </w:r>
          </w:p>
        </w:tc>
      </w:tr>
      <w:tr w:rsidR="00556E5A" w:rsidRPr="00556E5A" w:rsidTr="000A2E3E">
        <w:trPr>
          <w:trHeight w:val="1268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 3-х до 7 лет</w:t>
            </w: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Коррекционная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797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1038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1274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1993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477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955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843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872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138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662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 xml:space="preserve">293 руб. 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459 руб. </w:t>
            </w: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(на 264 руб. больше)</w:t>
            </w:r>
          </w:p>
        </w:tc>
      </w:tr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по доходу от 10 тыс. до 15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От 3-х до 7 лет</w:t>
            </w: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Коррекционная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797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1038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1274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1993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477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955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843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872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403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431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718 руб. </w:t>
            </w: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(на 552 руб. больше)</w:t>
            </w:r>
          </w:p>
        </w:tc>
      </w:tr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по доходу от 15 тыс. до 20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556E5A" w:rsidRPr="00556E5A" w:rsidTr="000A2E3E"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От 3-х до </w:t>
            </w: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7 лет</w:t>
            </w: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Коррекционная гр.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797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1038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lastRenderedPageBreak/>
              <w:t>1274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1993 руб.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477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955 руб.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843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872 руб.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lastRenderedPageBreak/>
              <w:t>0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65 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E5A" w:rsidRPr="00556E5A" w:rsidRDefault="00556E5A" w:rsidP="00556E5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lastRenderedPageBreak/>
              <w:t>431 руб.</w:t>
            </w: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556E5A" w:rsidRPr="00556E5A" w:rsidRDefault="00556E5A" w:rsidP="00556E5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56E5A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1056 руб. </w:t>
            </w:r>
            <w:r w:rsidRPr="00556E5A">
              <w:rPr>
                <w:rFonts w:ascii="Times New Roman" w:hAnsi="Times New Roman"/>
                <w:sz w:val="24"/>
                <w:szCs w:val="24"/>
                <w:lang w:eastAsia="en-US"/>
              </w:rPr>
              <w:t>(на 890 руб. больше)</w:t>
            </w:r>
          </w:p>
        </w:tc>
      </w:tr>
    </w:tbl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При этом соцзащита (как и в 2013 году) предоставляет в 2014 году  субсидию за первого ребенка 20%, за второго 50%, за третьего ребенка 70% от средней суммы родительской оплаты – 1249 руб.</w:t>
      </w: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Кроме уже имеющейся компенсации на 1-го, 2-го, 3-го ребенка, устанавливается </w:t>
      </w:r>
      <w:r w:rsidRPr="00BD4713">
        <w:rPr>
          <w:rFonts w:ascii="Times New Roman" w:hAnsi="Times New Roman"/>
          <w:b/>
          <w:sz w:val="28"/>
          <w:szCs w:val="28"/>
        </w:rPr>
        <w:t>дополнительная компенсация</w:t>
      </w:r>
      <w:r w:rsidRPr="00BD4713">
        <w:rPr>
          <w:rFonts w:ascii="Times New Roman" w:hAnsi="Times New Roman"/>
          <w:sz w:val="28"/>
          <w:szCs w:val="28"/>
        </w:rPr>
        <w:t xml:space="preserve"> в зависимости от дохода на одного члена семьи.</w:t>
      </w: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>В схеме дополнительной компенсации семье, где ежемесячный доход на одного члена семьи меньше 10 000 рублей в месяц, возврат от соцзащиты наибольший за каждого ребенка, посещающего детсад. Отсутствует дополнительная компенсация в семье, где ежемесячный доход на одного члена семьи более 20 000 рублей. Также не сможет получить компенсацию семья, где один из родителей не работает.</w:t>
      </w: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Данная структура родительских взносов определена Кабинетом Министров РТ и применяется как </w:t>
      </w:r>
      <w:r w:rsidRPr="00BD4713">
        <w:rPr>
          <w:rFonts w:ascii="Times New Roman" w:hAnsi="Times New Roman"/>
          <w:b/>
          <w:sz w:val="28"/>
          <w:szCs w:val="28"/>
        </w:rPr>
        <w:t>единая для всех населенных пунктов в Татарстане</w:t>
      </w:r>
      <w:r w:rsidRPr="00BD4713">
        <w:rPr>
          <w:rFonts w:ascii="Times New Roman" w:hAnsi="Times New Roman"/>
          <w:sz w:val="28"/>
          <w:szCs w:val="28"/>
        </w:rPr>
        <w:t>.</w:t>
      </w: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В целом с учетом  выплаты компенсаций имеет место картина увеличения размера родительского взноса за содержание детей в детсадах. В семьях с ежемесячным доходом на одного члена семьи менее 10 000 рублей размер увеличения взноса варьируется в среднем </w:t>
      </w:r>
      <w:r w:rsidRPr="00BD4713">
        <w:rPr>
          <w:rFonts w:ascii="Times New Roman" w:hAnsi="Times New Roman"/>
          <w:b/>
          <w:sz w:val="28"/>
          <w:szCs w:val="28"/>
        </w:rPr>
        <w:t>от 70 руб.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D4713">
        <w:rPr>
          <w:rFonts w:ascii="Times New Roman" w:hAnsi="Times New Roman"/>
          <w:b/>
          <w:sz w:val="28"/>
          <w:szCs w:val="28"/>
        </w:rPr>
        <w:t>до + 300</w:t>
      </w:r>
      <w:r w:rsidRPr="00BD4713">
        <w:rPr>
          <w:rFonts w:ascii="Times New Roman" w:hAnsi="Times New Roman"/>
          <w:sz w:val="28"/>
          <w:szCs w:val="28"/>
        </w:rPr>
        <w:t xml:space="preserve"> рублей в месяц. В семьях с ежемесячным доходом на одного члена более 20 000 рублей увеличение взноса будет в среднем 1082 рубля в месяц за первого ребенка. </w:t>
      </w:r>
    </w:p>
    <w:p w:rsidR="00556E5A" w:rsidRPr="00BD4713" w:rsidRDefault="00556E5A" w:rsidP="00556E5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D4713">
        <w:rPr>
          <w:rFonts w:ascii="Times New Roman" w:hAnsi="Times New Roman"/>
          <w:sz w:val="28"/>
          <w:szCs w:val="28"/>
        </w:rPr>
        <w:t xml:space="preserve">Повышение размера взноса объясняется ростом цен на продукты питания и на коммунальные услуги, повышением заработной платы педагогов, обеспечением садов новыми учебно-методическими комплексами </w:t>
      </w:r>
      <w:proofErr w:type="spellStart"/>
      <w:r w:rsidRPr="00BD4713">
        <w:rPr>
          <w:rFonts w:ascii="Times New Roman" w:hAnsi="Times New Roman"/>
          <w:sz w:val="28"/>
          <w:szCs w:val="28"/>
        </w:rPr>
        <w:t>мультимедийными</w:t>
      </w:r>
      <w:proofErr w:type="spellEnd"/>
      <w:r w:rsidRPr="00BD4713">
        <w:rPr>
          <w:rFonts w:ascii="Times New Roman" w:hAnsi="Times New Roman"/>
          <w:sz w:val="28"/>
          <w:szCs w:val="28"/>
        </w:rPr>
        <w:t xml:space="preserve"> ресурсами и техникой. </w:t>
      </w:r>
    </w:p>
    <w:p w:rsidR="00556E5A" w:rsidRPr="00BD4713" w:rsidRDefault="00556E5A" w:rsidP="00556E5A">
      <w:pPr>
        <w:rPr>
          <w:rFonts w:ascii="Times New Roman" w:hAnsi="Times New Roman"/>
          <w:sz w:val="28"/>
          <w:szCs w:val="28"/>
        </w:rPr>
      </w:pPr>
    </w:p>
    <w:p w:rsidR="00556E5A" w:rsidRPr="00BB17F5" w:rsidRDefault="00556E5A" w:rsidP="00556E5A">
      <w:pPr>
        <w:rPr>
          <w:rFonts w:ascii="Times New Roman" w:hAnsi="Times New Roman"/>
          <w:sz w:val="28"/>
          <w:szCs w:val="28"/>
        </w:rPr>
      </w:pPr>
    </w:p>
    <w:p w:rsidR="003975A5" w:rsidRDefault="003975A5"/>
    <w:sectPr w:rsidR="003975A5" w:rsidSect="00A40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/>
  <w:rsids>
    <w:rsidRoot w:val="00556E5A"/>
    <w:rsid w:val="00142FE3"/>
    <w:rsid w:val="003975A5"/>
    <w:rsid w:val="00556E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E5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712</Words>
  <Characters>4065</Characters>
  <Application>Microsoft Office Word</Application>
  <DocSecurity>0</DocSecurity>
  <Lines>33</Lines>
  <Paragraphs>9</Paragraphs>
  <ScaleCrop>false</ScaleCrop>
  <Company>Reanimator Extreme Edition</Company>
  <LinksUpToDate>false</LinksUpToDate>
  <CharactersWithSpaces>4768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3</cp:revision>
  <dcterms:created xsi:type="dcterms:W3CDTF">2013-11-11T15:41:00Z</dcterms:created>
  <dcterms:modified xsi:type="dcterms:W3CDTF">2013-11-11T15:47:00Z</dcterms:modified>
</cp:coreProperties>
</file>